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519"/>
      </w:tblGrid>
      <w:tr w:rsidR="004811DE" w:rsidRPr="004811DE" w14:paraId="25D770E5" w14:textId="77777777" w:rsidTr="004D22E6">
        <w:tc>
          <w:tcPr>
            <w:tcW w:w="4680" w:type="dxa"/>
          </w:tcPr>
          <w:p w14:paraId="492DDD3C" w14:textId="77777777" w:rsidR="004811DE" w:rsidRPr="004811DE" w:rsidRDefault="004811DE" w:rsidP="004811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CHẤP HÀNH TRUNG ƯƠNG</w:t>
            </w:r>
          </w:p>
          <w:p w14:paraId="62E14786" w14:textId="77777777" w:rsidR="004811DE" w:rsidRPr="004811DE" w:rsidRDefault="004811DE" w:rsidP="0048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D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57282B7A" w14:textId="6DBBEE53" w:rsidR="004811DE" w:rsidRDefault="004811DE" w:rsidP="0048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1D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84D36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084D36" w:rsidRPr="00084D36">
              <w:rPr>
                <w:rFonts w:ascii="Times New Roman" w:hAnsi="Times New Roman" w:cs="Times New Roman"/>
                <w:b/>
                <w:sz w:val="28"/>
                <w:szCs w:val="28"/>
              </w:rPr>
              <w:t>7665</w:t>
            </w:r>
            <w:r w:rsidR="00084D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1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2FC">
              <w:rPr>
                <w:rFonts w:ascii="Times New Roman" w:hAnsi="Times New Roman" w:cs="Times New Roman"/>
                <w:sz w:val="28"/>
                <w:szCs w:val="28"/>
              </w:rPr>
              <w:t>CV</w:t>
            </w:r>
            <w:r w:rsidRPr="004811DE">
              <w:rPr>
                <w:rFonts w:ascii="Times New Roman" w:hAnsi="Times New Roman" w:cs="Times New Roman"/>
                <w:sz w:val="28"/>
                <w:szCs w:val="28"/>
              </w:rPr>
              <w:t>/TWĐTN-TNTH</w:t>
            </w:r>
          </w:p>
          <w:p w14:paraId="1C9AB167" w14:textId="77777777" w:rsidR="002212FC" w:rsidRPr="004304FB" w:rsidRDefault="002212FC" w:rsidP="00481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r w:rsidRPr="004304F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triển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cao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9666A3F" w14:textId="6324FA14" w:rsidR="002212FC" w:rsidRPr="004811DE" w:rsidRDefault="002212FC" w:rsidP="0048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Hoa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phượng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đỏ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toàn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quốc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  <w:proofErr w:type="spellStart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4304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  <w:r w:rsidRPr="004304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End w:id="0"/>
          </w:p>
        </w:tc>
        <w:tc>
          <w:tcPr>
            <w:tcW w:w="4519" w:type="dxa"/>
          </w:tcPr>
          <w:p w14:paraId="2601AF0E" w14:textId="7A377732" w:rsidR="004811DE" w:rsidRPr="004811DE" w:rsidRDefault="004811DE" w:rsidP="004D22E6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11D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ĐOÀN TNCS HỒ CHÍ MINH</w:t>
            </w:r>
          </w:p>
          <w:p w14:paraId="7BDAB858" w14:textId="3CE4B266" w:rsidR="004811DE" w:rsidRDefault="004D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840B9" wp14:editId="4336220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35560</wp:posOffset>
                      </wp:positionV>
                      <wp:extent cx="249078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07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5922A8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2.8pt" to="216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4PtgEAALcDAAAOAAAAZHJzL2Uyb0RvYy54bWysU02P0zAQvSPxHyzfadIIwRI13UNXcEFQ&#10;sfADvM64sdb2WGPTj3/P2G2zCBBCaC+Ox37vzbzxZHV79E7sgZLFMMjlopUCgsbRht0gv319/+pG&#10;ipRVGJXDAIM8QZK365cvVofYQ4cTuhFIsEhI/SEOcso59k2T9ARepQVGCHxpkLzKHNKuGUkdWN27&#10;pmvbN80BaYyEGlLi07vzpVxXfWNA58/GJMjCDZJry3Wluj6UtVmvVL8jFSerL2Wo/6jCKxs46Sx1&#10;p7IS38n+JuWtJkxo8kKjb9AYq6F6YDfL9hc395OKUL1wc1Kc25SeT1Z/2m9J2HGQnRRBeX6i+0zK&#10;7qYsNhgCNxBJdKVPh5h6hm/Cli5Rilsqpo+GfPmyHXGsvT3NvYVjFpoPu9fv2rc3PA36etc8ESOl&#10;/AHQi7IZpLOh2Fa92n9MmZMx9ArhoBRyTl13+eSggF34AoatcLJlZdchgo0jsVf8/OPjsthgrYos&#10;FGOdm0nt30kXbKFBHax/Jc7omhFDnoneBqQ/Zc3Ha6nmjL+6Pnstth9wPNWHqO3g6ajOLpNcxu/n&#10;uNKf/rf1DwAAAP//AwBQSwMEFAAGAAgAAAAhAEsRjnzaAAAABgEAAA8AAABkcnMvZG93bnJldi54&#10;bWxMjsFOwzAQRO9I/IO1SNyoQwgBhThVVQkhLoimcHfjrROw15HtpOHvMVzgOJrRm1evF2vYjD4M&#10;jgRcrzJgSJ1TA2kBb/vHq3tgIUpS0jhCAV8YYN2cn9WyUu5EO5zbqFmCUKikgD7GseI8dD1aGVZu&#10;RErd0XkrY4pec+XlKcGt4XmWldzKgdJDL0fc9th9tpMVYJ79/K63ehOmp13Zfrwe85f9LMTlxbJ5&#10;ABZxiX9j+NFP6tAkp4ObSAVmBBRZkZYCbktgqS5u8jtgh9/Mm5r/12++AQAA//8DAFBLAQItABQA&#10;BgAIAAAAIQC2gziS/gAAAOEBAAATAAAAAAAAAAAAAAAAAAAAAABbQ29udGVudF9UeXBlc10ueG1s&#10;UEsBAi0AFAAGAAgAAAAhADj9If/WAAAAlAEAAAsAAAAAAAAAAAAAAAAALwEAAF9yZWxzLy5yZWxz&#10;UEsBAi0AFAAGAAgAAAAhAM6U/g+2AQAAtwMAAA4AAAAAAAAAAAAAAAAALgIAAGRycy9lMm9Eb2Mu&#10;eG1sUEsBAi0AFAAGAAgAAAAhAEsRjnz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06D2F2" w14:textId="2D50DE51" w:rsidR="004811DE" w:rsidRPr="004811DE" w:rsidRDefault="004811DE" w:rsidP="004811DE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</w:t>
            </w:r>
            <w:r w:rsidR="00084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</w:t>
            </w:r>
            <w:proofErr w:type="spellEnd"/>
            <w:r w:rsidR="00084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084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084D3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04 </w:t>
            </w:r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21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4811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14:paraId="26E3A7D5" w14:textId="67AA6555" w:rsidR="004304FB" w:rsidRDefault="004304FB">
      <w:pPr>
        <w:rPr>
          <w:rFonts w:ascii="Times New Roman" w:hAnsi="Times New Roman" w:cs="Times New Roman"/>
          <w:sz w:val="28"/>
          <w:szCs w:val="28"/>
        </w:rPr>
      </w:pPr>
    </w:p>
    <w:p w14:paraId="0EFE611F" w14:textId="77777777" w:rsidR="004304FB" w:rsidRPr="004304FB" w:rsidRDefault="004304FB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6065"/>
      </w:tblGrid>
      <w:tr w:rsidR="004304FB" w14:paraId="35E027EC" w14:textId="77777777" w:rsidTr="004304FB">
        <w:tc>
          <w:tcPr>
            <w:tcW w:w="1440" w:type="dxa"/>
          </w:tcPr>
          <w:p w14:paraId="5B6AD366" w14:textId="5E76341C" w:rsidR="004304FB" w:rsidRPr="004304FB" w:rsidRDefault="004304F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Kính</w:t>
            </w:r>
            <w:proofErr w:type="spellEnd"/>
            <w:r w:rsidRPr="00430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gửi</w:t>
            </w:r>
            <w:proofErr w:type="spellEnd"/>
            <w:r w:rsidRPr="004304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160" w:type="dxa"/>
          </w:tcPr>
          <w:p w14:paraId="2C3CDC67" w14:textId="39DD250D" w:rsidR="004304FB" w:rsidRPr="004304FB" w:rsidRDefault="004304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Ban </w:t>
            </w: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Thường</w:t>
            </w:r>
            <w:proofErr w:type="spellEnd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tỉnh</w:t>
            </w:r>
            <w:proofErr w:type="spellEnd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thành</w:t>
            </w:r>
            <w:proofErr w:type="spellEnd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0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</w:t>
            </w:r>
            <w:proofErr w:type="spellEnd"/>
          </w:p>
        </w:tc>
      </w:tr>
    </w:tbl>
    <w:p w14:paraId="574EE3C6" w14:textId="72875035" w:rsidR="005C76CA" w:rsidRDefault="005C76CA">
      <w:pPr>
        <w:rPr>
          <w:rFonts w:ascii="Times New Roman" w:hAnsi="Times New Roman" w:cs="Times New Roman"/>
          <w:sz w:val="28"/>
          <w:szCs w:val="28"/>
        </w:rPr>
      </w:pPr>
    </w:p>
    <w:p w14:paraId="39C3CE5E" w14:textId="5F7F1BCF" w:rsidR="002212FC" w:rsidRDefault="002212FC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cứ</w:t>
      </w:r>
      <w:proofErr w:type="spellEnd"/>
      <w:r w:rsidR="005C76C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C76CA" w:rsidRPr="005F3CF1">
        <w:rPr>
          <w:rFonts w:ascii="Times New Roman" w:hAnsi="Times New Roman" w:cs="Times New Roman"/>
          <w:spacing w:val="-4"/>
          <w:sz w:val="28"/>
          <w:szCs w:val="28"/>
        </w:rPr>
        <w:t>Kế</w:t>
      </w:r>
      <w:proofErr w:type="spellEnd"/>
      <w:r w:rsidR="005C76C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C76CA" w:rsidRPr="005F3CF1">
        <w:rPr>
          <w:rFonts w:ascii="Times New Roman" w:hAnsi="Times New Roman" w:cs="Times New Roman"/>
          <w:spacing w:val="-4"/>
          <w:sz w:val="28"/>
          <w:szCs w:val="28"/>
        </w:rPr>
        <w:t>hoạch</w:t>
      </w:r>
      <w:proofErr w:type="spellEnd"/>
      <w:r w:rsidR="005C76C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372-KH/TWĐTN-TNTH </w:t>
      </w:r>
      <w:proofErr w:type="spellStart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15/4/2021 </w:t>
      </w:r>
      <w:proofErr w:type="spellStart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Ban </w:t>
      </w:r>
      <w:proofErr w:type="spellStart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>Bí</w:t>
      </w:r>
      <w:proofErr w:type="spellEnd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>thư</w:t>
      </w:r>
      <w:proofErr w:type="spellEnd"/>
      <w:r w:rsidR="00ED19FA" w:rsidRPr="005F3C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A" w:rsidRPr="00564F7F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="00ED19FA" w:rsidRPr="00564F7F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Hướng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dẫn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64-HD/TWĐTN-TNTH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18/6/2021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Ban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Bí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thư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ương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về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việc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tổ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hoạt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cao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điểm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Chiến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Thanh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niên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tình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nguyện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hè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năm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2021</w:t>
      </w:r>
      <w:r w:rsidR="0090625E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Ban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Bí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thư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ương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="00ED19FA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F100B">
        <w:rPr>
          <w:rFonts w:ascii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F100B">
        <w:rPr>
          <w:rFonts w:ascii="Times New Roman" w:hAnsi="Times New Roman" w:cs="Times New Roman"/>
          <w:spacing w:val="-4"/>
          <w:sz w:val="28"/>
          <w:szCs w:val="28"/>
        </w:rPr>
        <w:t>nghị</w:t>
      </w:r>
      <w:proofErr w:type="spellEnd"/>
      <w:r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Ban</w:t>
      </w:r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Thường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vụ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tỉnh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thành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triển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khai</w:t>
      </w:r>
      <w:proofErr w:type="spellEnd"/>
      <w:r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cao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>điểm</w:t>
      </w:r>
      <w:proofErr w:type="spellEnd"/>
      <w:r w:rsidR="004304FB" w:rsidRPr="001F100B">
        <w:rPr>
          <w:rFonts w:ascii="Times New Roman" w:hAnsi="Times New Roman" w:cs="Times New Roman"/>
          <w:spacing w:val="-4"/>
          <w:sz w:val="28"/>
          <w:szCs w:val="28"/>
        </w:rPr>
        <w:t xml:space="preserve"> “</w:t>
      </w:r>
      <w:proofErr w:type="spellStart"/>
      <w:r w:rsidR="004304FB" w:rsidRPr="001F100B">
        <w:rPr>
          <w:rFonts w:ascii="Times New Roman" w:hAnsi="Times New Roman" w:cs="Times New Roman"/>
          <w:i/>
          <w:iCs/>
          <w:spacing w:val="-4"/>
          <w:sz w:val="28"/>
          <w:szCs w:val="28"/>
        </w:rPr>
        <w:t>Hoa</w:t>
      </w:r>
      <w:proofErr w:type="spellEnd"/>
      <w:r w:rsidR="004304FB" w:rsidRPr="001F100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proofErr w:type="spellStart"/>
      <w:r w:rsidR="004304FB" w:rsidRPr="001F100B">
        <w:rPr>
          <w:rFonts w:ascii="Times New Roman" w:hAnsi="Times New Roman" w:cs="Times New Roman"/>
          <w:i/>
          <w:iCs/>
          <w:spacing w:val="-4"/>
          <w:sz w:val="28"/>
          <w:szCs w:val="28"/>
        </w:rPr>
        <w:t>phượng</w:t>
      </w:r>
      <w:proofErr w:type="spellEnd"/>
      <w:r w:rsidR="004304FB" w:rsidRPr="004304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04FB" w:rsidRPr="004304FB">
        <w:rPr>
          <w:rFonts w:ascii="Times New Roman" w:hAnsi="Times New Roman" w:cs="Times New Roman"/>
          <w:i/>
          <w:iCs/>
          <w:sz w:val="28"/>
          <w:szCs w:val="28"/>
        </w:rPr>
        <w:t>đỏ</w:t>
      </w:r>
      <w:proofErr w:type="spellEnd"/>
      <w:r w:rsidR="004304FB" w:rsidRPr="004304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04FB" w:rsidRPr="004304FB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="004304FB" w:rsidRPr="004304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04FB" w:rsidRPr="004304FB">
        <w:rPr>
          <w:rFonts w:ascii="Times New Roman" w:hAnsi="Times New Roman" w:cs="Times New Roman"/>
          <w:i/>
          <w:iCs/>
          <w:sz w:val="28"/>
          <w:szCs w:val="28"/>
        </w:rPr>
        <w:t>quốc</w:t>
      </w:r>
      <w:proofErr w:type="spellEnd"/>
      <w:r w:rsidR="004304FB" w:rsidRPr="004304F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304FB" w:rsidRPr="004304F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304FB" w:rsidRPr="004304FB">
        <w:rPr>
          <w:rFonts w:ascii="Times New Roman" w:hAnsi="Times New Roman" w:cs="Times New Roman"/>
          <w:sz w:val="28"/>
          <w:szCs w:val="28"/>
        </w:rPr>
        <w:t xml:space="preserve"> 2021</w:t>
      </w:r>
      <w:r w:rsidR="00430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04F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3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F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3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F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3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F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304FB">
        <w:rPr>
          <w:rFonts w:ascii="Times New Roman" w:hAnsi="Times New Roman" w:cs="Times New Roman"/>
          <w:sz w:val="28"/>
          <w:szCs w:val="28"/>
        </w:rPr>
        <w:t>:</w:t>
      </w:r>
    </w:p>
    <w:p w14:paraId="2A5AB0F6" w14:textId="26D980B6" w:rsidR="00F40502" w:rsidRPr="00F40502" w:rsidRDefault="00F40502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50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40502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F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502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F405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0502">
        <w:rPr>
          <w:rFonts w:ascii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F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502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F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gia</w:t>
      </w:r>
      <w:proofErr w:type="spellEnd"/>
    </w:p>
    <w:p w14:paraId="69772E3E" w14:textId="48E6C38D" w:rsidR="00F40502" w:rsidRDefault="00F40502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 </w:t>
      </w:r>
      <w:proofErr w:type="spellStart"/>
      <w:r w:rsidRPr="00F4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Thời</w:t>
      </w:r>
      <w:proofErr w:type="spellEnd"/>
      <w:r w:rsidRPr="00F4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F4221"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57C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9A157C">
        <w:rPr>
          <w:rFonts w:ascii="Times New Roman" w:hAnsi="Times New Roman" w:cs="Times New Roman"/>
          <w:b/>
          <w:bCs/>
          <w:sz w:val="28"/>
          <w:szCs w:val="28"/>
        </w:rPr>
        <w:t xml:space="preserve"> 15/8/2021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5E18F" w14:textId="15E5C6AA" w:rsidR="00F40502" w:rsidRDefault="00F40502" w:rsidP="00600485">
      <w:pPr>
        <w:pStyle w:val="ListParagraph1"/>
        <w:spacing w:before="80" w:after="120" w:line="28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0502">
        <w:rPr>
          <w:rFonts w:ascii="Times New Roman" w:hAnsi="Times New Roman"/>
          <w:b/>
          <w:bCs/>
          <w:i/>
          <w:iCs/>
          <w:sz w:val="28"/>
          <w:szCs w:val="28"/>
        </w:rPr>
        <w:t xml:space="preserve">1.2. </w:t>
      </w:r>
      <w:proofErr w:type="spellStart"/>
      <w:r w:rsidRPr="00F40502">
        <w:rPr>
          <w:rFonts w:ascii="Times New Roman" w:hAnsi="Times New Roman"/>
          <w:b/>
          <w:bCs/>
          <w:i/>
          <w:iCs/>
          <w:sz w:val="28"/>
          <w:szCs w:val="28"/>
        </w:rPr>
        <w:t>Đối</w:t>
      </w:r>
      <w:proofErr w:type="spellEnd"/>
      <w:r w:rsidRPr="00F40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0502">
        <w:rPr>
          <w:rFonts w:ascii="Times New Roman" w:hAnsi="Times New Roman"/>
          <w:b/>
          <w:bCs/>
          <w:i/>
          <w:iCs/>
          <w:sz w:val="28"/>
          <w:szCs w:val="28"/>
        </w:rPr>
        <w:t>tượng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5A1AE70A" w14:textId="77777777" w:rsidR="00F40502" w:rsidRPr="00830B7E" w:rsidRDefault="00F40502" w:rsidP="00600485">
      <w:pPr>
        <w:pStyle w:val="ListParagraph1"/>
        <w:spacing w:before="80" w:after="120" w:line="288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830B7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Trung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phổ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trung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tâm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giáo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dục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nghề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nghiệp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giáo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dục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xuyên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giáo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0B7E">
        <w:rPr>
          <w:rFonts w:ascii="Times New Roman" w:hAnsi="Times New Roman"/>
          <w:color w:val="000000"/>
          <w:sz w:val="28"/>
          <w:szCs w:val="28"/>
        </w:rPr>
        <w:t>trẻ</w:t>
      </w:r>
      <w:proofErr w:type="spellEnd"/>
      <w:r w:rsidRPr="00830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B7E">
        <w:rPr>
          <w:rFonts w:ascii="Times New Roman" w:hAnsi="Times New Roman"/>
          <w:color w:val="000000"/>
          <w:sz w:val="28"/>
          <w:szCs w:val="28"/>
          <w:lang w:val="pl-PL"/>
        </w:rPr>
        <w:t>các trường Mầm non, Tiểu học, Trung học cơ sở, Trung học phổ thông, Trung tâm giáo dục nghề nghiệp - giáo dục thường xuyên.</w:t>
      </w:r>
    </w:p>
    <w:p w14:paraId="551E5E65" w14:textId="77777777" w:rsidR="00F40502" w:rsidRDefault="00F40502" w:rsidP="00600485">
      <w:pPr>
        <w:pStyle w:val="ListParagraph1"/>
        <w:spacing w:before="80" w:after="120" w:line="288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8"/>
          <w:szCs w:val="28"/>
          <w:lang w:val="pl-PL"/>
        </w:rPr>
        <w:t>- Đội hình Hoa phượng đỏ của các tỉnh, thành đoàn.</w:t>
      </w:r>
    </w:p>
    <w:p w14:paraId="6D5DC67A" w14:textId="71A22173" w:rsidR="00F97E42" w:rsidRPr="00F40502" w:rsidRDefault="00F40502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50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40502">
        <w:rPr>
          <w:rFonts w:ascii="Times New Roman" w:hAnsi="Times New Roman" w:cs="Times New Roman"/>
          <w:b/>
          <w:bCs/>
          <w:sz w:val="28"/>
          <w:szCs w:val="28"/>
        </w:rPr>
        <w:t>Yêu</w:t>
      </w:r>
      <w:proofErr w:type="spellEnd"/>
      <w:r w:rsidRPr="00F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502"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</w:p>
    <w:p w14:paraId="3228FE6B" w14:textId="33EC3422" w:rsidR="009A157C" w:rsidRPr="00CC06C1" w:rsidRDefault="00F97E42" w:rsidP="00600485">
      <w:pPr>
        <w:pStyle w:val="ListParagraph1"/>
        <w:spacing w:before="80" w:after="120" w:line="288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Các</w:t>
      </w:r>
      <w:proofErr w:type="spellEnd"/>
      <w:r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/>
          <w:color w:val="000000"/>
          <w:spacing w:val="-2"/>
          <w:sz w:val="28"/>
          <w:szCs w:val="28"/>
        </w:rPr>
        <w:t>tỉnh</w:t>
      </w:r>
      <w:proofErr w:type="spellEnd"/>
      <w:r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CC06C1">
        <w:rPr>
          <w:rFonts w:ascii="Times New Roman" w:hAnsi="Times New Roman"/>
          <w:color w:val="000000"/>
          <w:spacing w:val="-2"/>
          <w:sz w:val="28"/>
          <w:szCs w:val="28"/>
        </w:rPr>
        <w:t>thành</w:t>
      </w:r>
      <w:proofErr w:type="spellEnd"/>
      <w:r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/>
          <w:color w:val="000000"/>
          <w:spacing w:val="-2"/>
          <w:sz w:val="28"/>
          <w:szCs w:val="28"/>
        </w:rPr>
        <w:t>đoàn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có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ít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nhất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01 </w:t>
      </w:r>
      <w:proofErr w:type="spellStart"/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hoạt</w:t>
      </w:r>
      <w:proofErr w:type="spellEnd"/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động</w:t>
      </w:r>
      <w:proofErr w:type="spellEnd"/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cấp</w:t>
      </w:r>
      <w:proofErr w:type="spellEnd"/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tỉnh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và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chỉ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đạo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các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trường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Trung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học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phổ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thông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trung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tâm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giáo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dục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nghề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nghiệp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giáo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dục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thường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xuyên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;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cán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bộ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giáo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viên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trẻ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  <w:lang w:val="pl-PL"/>
        </w:rPr>
        <w:t xml:space="preserve">các trường Mầm non, Tiểu học, Trung học cơ sở, Trung học phổ thông, Trung tâm giáo dục nghề nghiệp - giáo dục thường xuyên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triển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khai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tham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gia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các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hoạt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động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hưởng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ứng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theo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hình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thức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tập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trung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hoặc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trực</w:t>
      </w:r>
      <w:proofErr w:type="spellEnd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9A157C" w:rsidRPr="00CC06C1">
        <w:rPr>
          <w:rFonts w:ascii="Times New Roman" w:hAnsi="Times New Roman"/>
          <w:color w:val="000000"/>
          <w:spacing w:val="-2"/>
          <w:sz w:val="28"/>
          <w:szCs w:val="28"/>
        </w:rPr>
        <w:t>tuyến</w:t>
      </w:r>
      <w:proofErr w:type="spellEnd"/>
      <w:r w:rsidR="003C1392" w:rsidRPr="00CC06C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14:paraId="22492661" w14:textId="5001CBCE" w:rsidR="00290B7B" w:rsidRPr="006D29D0" w:rsidRDefault="00F97E42" w:rsidP="00600485">
      <w:pPr>
        <w:pStyle w:val="ListParagraph1"/>
        <w:spacing w:before="80" w:after="120" w:line="288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F97E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9C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0B7B">
        <w:rPr>
          <w:rFonts w:ascii="Times New Roman" w:hAnsi="Times New Roman"/>
          <w:color w:val="000000"/>
          <w:sz w:val="28"/>
          <w:szCs w:val="28"/>
          <w:lang w:val="pl-PL"/>
        </w:rPr>
        <w:t>Các tỉnh, thành đoàn</w:t>
      </w:r>
      <w:r w:rsidR="00D379C1">
        <w:rPr>
          <w:rFonts w:ascii="Times New Roman" w:hAnsi="Times New Roman"/>
          <w:color w:val="000000"/>
          <w:sz w:val="28"/>
          <w:szCs w:val="28"/>
          <w:lang w:val="pl-PL"/>
        </w:rPr>
        <w:t xml:space="preserve">, các </w:t>
      </w:r>
      <w:r w:rsidR="00290B7B">
        <w:rPr>
          <w:rFonts w:ascii="Times New Roman" w:hAnsi="Times New Roman"/>
          <w:color w:val="000000"/>
          <w:sz w:val="28"/>
          <w:szCs w:val="28"/>
          <w:lang w:val="pl-PL"/>
        </w:rPr>
        <w:t xml:space="preserve">trường THPT, TTGDNN-GDTX trực thuộc </w:t>
      </w:r>
      <w:r w:rsidR="00D379C1">
        <w:rPr>
          <w:rFonts w:ascii="Times New Roman" w:hAnsi="Times New Roman"/>
          <w:color w:val="000000"/>
          <w:sz w:val="28"/>
          <w:szCs w:val="28"/>
          <w:lang w:val="pl-PL"/>
        </w:rPr>
        <w:t xml:space="preserve">đẩy mạnh công tác </w:t>
      </w:r>
      <w:r w:rsidR="00290B7B">
        <w:rPr>
          <w:rFonts w:ascii="Times New Roman" w:hAnsi="Times New Roman"/>
          <w:color w:val="000000"/>
          <w:sz w:val="28"/>
          <w:szCs w:val="28"/>
          <w:lang w:val="pl-PL"/>
        </w:rPr>
        <w:t>tuyên truyền</w:t>
      </w:r>
      <w:r w:rsidR="00D379C1">
        <w:rPr>
          <w:rFonts w:ascii="Times New Roman" w:hAnsi="Times New Roman"/>
          <w:color w:val="000000"/>
          <w:sz w:val="28"/>
          <w:szCs w:val="28"/>
          <w:lang w:val="pl-PL"/>
        </w:rPr>
        <w:t xml:space="preserve"> các hoạt động của Ngày cao điểm</w:t>
      </w:r>
      <w:r w:rsidR="00AB3F5F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290B7B">
        <w:rPr>
          <w:rFonts w:ascii="Times New Roman" w:hAnsi="Times New Roman"/>
          <w:color w:val="000000"/>
          <w:sz w:val="28"/>
          <w:szCs w:val="28"/>
          <w:lang w:val="pl-PL"/>
        </w:rPr>
        <w:t>trên trang thông tin điện tử, trang mạng xã hội của đơn vị.</w:t>
      </w:r>
    </w:p>
    <w:p w14:paraId="728E1F43" w14:textId="07434570" w:rsidR="000C6626" w:rsidRDefault="000C6626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6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D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79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83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9B4830">
        <w:rPr>
          <w:rFonts w:ascii="Times New Roman" w:hAnsi="Times New Roman" w:cs="Times New Roman"/>
          <w:sz w:val="28"/>
          <w:szCs w:val="28"/>
        </w:rPr>
        <w:t>.</w:t>
      </w:r>
    </w:p>
    <w:p w14:paraId="4BE4E0FB" w14:textId="4387E420" w:rsidR="00D472CC" w:rsidRPr="00CC06C1" w:rsidRDefault="00D472CC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Gửi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đăng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ký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hoạt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động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triển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khai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số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lượng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đoàn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viên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học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sinh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cán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bộ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giáo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viên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trẻ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của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đơn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vị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tham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gia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proofErr w:type="spellStart"/>
      <w:proofErr w:type="gramStart"/>
      <w:r w:rsidRPr="00CC06C1">
        <w:rPr>
          <w:rFonts w:ascii="Times New Roman" w:hAnsi="Times New Roman" w:cs="Times New Roman"/>
          <w:i/>
          <w:iCs/>
          <w:spacing w:val="-8"/>
          <w:sz w:val="28"/>
          <w:szCs w:val="28"/>
        </w:rPr>
        <w:t>theo</w:t>
      </w:r>
      <w:proofErr w:type="spellEnd"/>
      <w:proofErr w:type="gramEnd"/>
      <w:r w:rsidRPr="00CC06C1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i/>
          <w:iCs/>
          <w:spacing w:val="-8"/>
          <w:sz w:val="28"/>
          <w:szCs w:val="28"/>
        </w:rPr>
        <w:t>mẫu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lên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spacing w:val="-8"/>
          <w:sz w:val="28"/>
          <w:szCs w:val="28"/>
        </w:rPr>
        <w:t>trang</w:t>
      </w:r>
      <w:proofErr w:type="spellEnd"/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hyperlink r:id="rId7" w:history="1">
        <w:r w:rsidRPr="00CC06C1">
          <w:rPr>
            <w:rStyle w:val="Hyperlink"/>
            <w:rFonts w:ascii="Times New Roman" w:hAnsi="Times New Roman" w:cs="Times New Roman"/>
            <w:spacing w:val="-8"/>
            <w:sz w:val="28"/>
            <w:szCs w:val="28"/>
          </w:rPr>
          <w:t>http://tinhnguyenhe.doanthanhnien.vn</w:t>
        </w:r>
      </w:hyperlink>
      <w:r w:rsidRPr="00CC0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b/>
          <w:bCs/>
          <w:spacing w:val="-8"/>
          <w:sz w:val="28"/>
          <w:szCs w:val="28"/>
        </w:rPr>
        <w:t>trước</w:t>
      </w:r>
      <w:proofErr w:type="spellEnd"/>
      <w:r w:rsidRPr="00CC06C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CC06C1">
        <w:rPr>
          <w:rFonts w:ascii="Times New Roman" w:hAnsi="Times New Roman" w:cs="Times New Roman"/>
          <w:b/>
          <w:bCs/>
          <w:spacing w:val="-8"/>
          <w:sz w:val="28"/>
          <w:szCs w:val="28"/>
        </w:rPr>
        <w:t>ngày</w:t>
      </w:r>
      <w:proofErr w:type="spellEnd"/>
      <w:r w:rsidRPr="00CC06C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10/8/2021</w:t>
      </w:r>
      <w:r w:rsidRPr="00CC06C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4F4774D1" w14:textId="1E11265B" w:rsidR="00D472CC" w:rsidRDefault="00D472CC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37ADFD2" w14:textId="3D21C614" w:rsidR="00290B7B" w:rsidRPr="0073163B" w:rsidRDefault="005457A0" w:rsidP="00600485">
      <w:pPr>
        <w:pStyle w:val="ListParagraph1"/>
        <w:spacing w:before="80" w:after="120" w:line="288" w:lineRule="auto"/>
        <w:ind w:left="0" w:firstLine="720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>3. Nội dung thực hiện</w:t>
      </w:r>
    </w:p>
    <w:p w14:paraId="6CCCAE29" w14:textId="32FC0056" w:rsidR="00E3737B" w:rsidRPr="00DF318D" w:rsidRDefault="00DF318D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F318D">
        <w:rPr>
          <w:rFonts w:ascii="Times New Roman" w:hAnsi="Times New Roman" w:cs="Times New Roman"/>
          <w:spacing w:val="-4"/>
          <w:sz w:val="28"/>
          <w:szCs w:val="28"/>
        </w:rPr>
        <w:t>Tùy</w:t>
      </w:r>
      <w:proofErr w:type="spellEnd"/>
      <w:r w:rsidRPr="00DF31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F318D">
        <w:rPr>
          <w:rFonts w:ascii="Times New Roman" w:hAnsi="Times New Roman" w:cs="Times New Roman"/>
          <w:spacing w:val="-4"/>
          <w:sz w:val="28"/>
          <w:szCs w:val="28"/>
        </w:rPr>
        <w:t>điều</w:t>
      </w:r>
      <w:proofErr w:type="spellEnd"/>
      <w:r w:rsidRPr="00DF31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F318D">
        <w:rPr>
          <w:rFonts w:ascii="Times New Roman" w:hAnsi="Times New Roman" w:cs="Times New Roman"/>
          <w:spacing w:val="-4"/>
          <w:sz w:val="28"/>
          <w:szCs w:val="28"/>
        </w:rPr>
        <w:t>kiện</w:t>
      </w:r>
      <w:proofErr w:type="spellEnd"/>
      <w:r w:rsidRPr="00DF318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97B14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397B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sỹ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phượng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3737B">
        <w:rPr>
          <w:rFonts w:ascii="Times New Roman" w:hAnsi="Times New Roman" w:cs="Times New Roman"/>
          <w:spacing w:val="-4"/>
          <w:sz w:val="28"/>
          <w:szCs w:val="28"/>
        </w:rPr>
        <w:t>lựa</w:t>
      </w:r>
      <w:proofErr w:type="spellEnd"/>
      <w:r w:rsidR="00E373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3737B">
        <w:rPr>
          <w:rFonts w:ascii="Times New Roman" w:hAnsi="Times New Roman" w:cs="Times New Roman"/>
          <w:spacing w:val="-4"/>
          <w:sz w:val="28"/>
          <w:szCs w:val="28"/>
        </w:rPr>
        <w:t>chọn</w:t>
      </w:r>
      <w:proofErr w:type="spellEnd"/>
      <w:r w:rsidR="00E373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97B14">
        <w:rPr>
          <w:rFonts w:ascii="Times New Roman" w:hAnsi="Times New Roman" w:cs="Times New Roman"/>
          <w:spacing w:val="-4"/>
          <w:sz w:val="28"/>
          <w:szCs w:val="28"/>
        </w:rPr>
        <w:t>thực</w:t>
      </w:r>
      <w:proofErr w:type="spellEnd"/>
      <w:r w:rsidR="00397B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97B14"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 w:rsidR="00397B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97B14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397B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97B14">
        <w:rPr>
          <w:rFonts w:ascii="Times New Roman" w:hAnsi="Times New Roman" w:cs="Times New Roman"/>
          <w:spacing w:val="-4"/>
          <w:sz w:val="28"/>
          <w:szCs w:val="28"/>
        </w:rPr>
        <w:t>nội</w:t>
      </w:r>
      <w:proofErr w:type="spellEnd"/>
      <w:r w:rsidR="00397B14">
        <w:rPr>
          <w:rFonts w:ascii="Times New Roman" w:hAnsi="Times New Roman" w:cs="Times New Roman"/>
          <w:spacing w:val="-4"/>
          <w:sz w:val="28"/>
          <w:szCs w:val="28"/>
        </w:rPr>
        <w:t xml:space="preserve"> dung </w:t>
      </w:r>
      <w:proofErr w:type="spellStart"/>
      <w:r w:rsidR="00397B14">
        <w:rPr>
          <w:rFonts w:ascii="Times New Roman" w:hAnsi="Times New Roman" w:cs="Times New Roman"/>
          <w:spacing w:val="-4"/>
          <w:sz w:val="28"/>
          <w:szCs w:val="28"/>
        </w:rPr>
        <w:t>sau</w:t>
      </w:r>
      <w:proofErr w:type="spellEnd"/>
      <w:r w:rsidR="00397B1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348C42FD" w14:textId="77777777" w:rsidR="00034935" w:rsidRPr="00034935" w:rsidRDefault="00034935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hỗ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trợ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công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dạy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công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chuẩn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bị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năm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mới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thích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ứng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với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dịch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bệnh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3F2AC86" w14:textId="77777777" w:rsidR="00034935" w:rsidRPr="00034935" w:rsidRDefault="00034935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đền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ơn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đáp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nghĩa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thăm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hỏi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chăm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sóc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có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công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với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mạng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chiến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sĩ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bộ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đang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thực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hiện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nhiệm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vụ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vùng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biển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đảo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vùng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đang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có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dịch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hành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đến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chỉ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đỏ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di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tích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danh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lịch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sử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phương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proofErr w:type="gram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tìm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hiểu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bảo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tồn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phát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huy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giá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trị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truyền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thống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văn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hóa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lịch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sử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của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dân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tộc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14:paraId="0FD1352C" w14:textId="461C5DC1" w:rsidR="00034935" w:rsidRDefault="00034935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34935">
        <w:rPr>
          <w:rFonts w:ascii="Times New Roman" w:hAnsi="Times New Roman" w:cs="Times New Roman"/>
          <w:spacing w:val="2"/>
          <w:sz w:val="28"/>
          <w:szCs w:val="28"/>
        </w:rPr>
        <w:t>an</w:t>
      </w:r>
      <w:proofErr w:type="gram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xã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hội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chăm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lo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người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neo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đơn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thiếu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nhi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có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cảnh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khó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khăn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thiếu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nhi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ấm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nhà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mở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trên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hỗ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trợ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người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dân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khó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khăn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bởi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dịch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Covid-19</w:t>
      </w:r>
      <w:r w:rsidR="00992B4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4945880F" w14:textId="64CF5F91" w:rsidR="00992B46" w:rsidRPr="00992B46" w:rsidRDefault="00992B46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-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Tổ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chức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và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tham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gia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các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hoạt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động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hậu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cần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giúp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các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đội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hình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phòng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chống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dịch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như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: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chuẩn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bị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và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cung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cấp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các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bữa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ăn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nước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uống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đồ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phòng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hộ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cho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các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đội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>hình</w:t>
      </w:r>
      <w:proofErr w:type="spellEnd"/>
      <w:r w:rsidRPr="00992B46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sỹ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;…</w:t>
      </w:r>
    </w:p>
    <w:p w14:paraId="67F19E11" w14:textId="77777777" w:rsidR="00034935" w:rsidRPr="00034935" w:rsidRDefault="00034935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tuyên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truyền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trong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người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dân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về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hành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vi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ứng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xử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công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bảo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vệ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môi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trường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thực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hiện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“</w:t>
      </w:r>
      <w:proofErr w:type="spellStart"/>
      <w:r w:rsidRPr="006050B5">
        <w:rPr>
          <w:rFonts w:ascii="Times New Roman" w:hAnsi="Times New Roman" w:cs="Times New Roman"/>
          <w:i/>
          <w:iCs/>
          <w:spacing w:val="2"/>
          <w:sz w:val="28"/>
          <w:szCs w:val="28"/>
        </w:rPr>
        <w:t>Ngày</w:t>
      </w:r>
      <w:proofErr w:type="spellEnd"/>
      <w:r w:rsidRPr="006050B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6050B5">
        <w:rPr>
          <w:rFonts w:ascii="Times New Roman" w:hAnsi="Times New Roman" w:cs="Times New Roman"/>
          <w:i/>
          <w:iCs/>
          <w:spacing w:val="2"/>
          <w:sz w:val="28"/>
          <w:szCs w:val="28"/>
        </w:rPr>
        <w:t>Chủ</w:t>
      </w:r>
      <w:proofErr w:type="spellEnd"/>
      <w:r w:rsidRPr="006050B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6050B5">
        <w:rPr>
          <w:rFonts w:ascii="Times New Roman" w:hAnsi="Times New Roman" w:cs="Times New Roman"/>
          <w:i/>
          <w:iCs/>
          <w:spacing w:val="2"/>
          <w:sz w:val="28"/>
          <w:szCs w:val="28"/>
        </w:rPr>
        <w:t>nhật</w:t>
      </w:r>
      <w:proofErr w:type="spellEnd"/>
      <w:r w:rsidRPr="006050B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6050B5">
        <w:rPr>
          <w:rFonts w:ascii="Times New Roman" w:hAnsi="Times New Roman" w:cs="Times New Roman"/>
          <w:i/>
          <w:iCs/>
          <w:spacing w:val="2"/>
          <w:sz w:val="28"/>
          <w:szCs w:val="28"/>
        </w:rPr>
        <w:t>xanh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”,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trồng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chăm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sóc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cây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xanh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thực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hiện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công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xanh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sạch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đẹp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trường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khu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phố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Vận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người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dân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thực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hiện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034935">
        <w:rPr>
          <w:rFonts w:ascii="Times New Roman" w:hAnsi="Times New Roman" w:cs="Times New Roman"/>
          <w:spacing w:val="2"/>
          <w:sz w:val="28"/>
          <w:szCs w:val="28"/>
        </w:rPr>
        <w:t>an</w:t>
      </w:r>
      <w:proofErr w:type="spellEnd"/>
      <w:proofErr w:type="gram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toàn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giao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thông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B49DE26" w14:textId="77777777" w:rsidR="00034935" w:rsidRPr="00034935" w:rsidRDefault="00034935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trang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bị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kỹ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năng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thực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hành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xã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hội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kỹ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năng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phòng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vệ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phòng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chống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bạo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lực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đường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tư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vấn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tâm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lý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tuổi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mới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lớn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trách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nhiệm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của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học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đối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với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đình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nha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̀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trường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̀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̃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lastRenderedPageBreak/>
        <w:t>hội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diễn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“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Xây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dựng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tình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bạn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đẹp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-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Nói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không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với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bạo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lực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học</w:t>
      </w:r>
      <w:proofErr w:type="spellEnd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proofErr w:type="spellStart"/>
      <w:r w:rsidRPr="00491C3B">
        <w:rPr>
          <w:rFonts w:ascii="Times New Roman" w:hAnsi="Times New Roman" w:cs="Times New Roman"/>
          <w:i/>
          <w:iCs/>
          <w:spacing w:val="2"/>
          <w:sz w:val="28"/>
          <w:szCs w:val="28"/>
        </w:rPr>
        <w:t>đường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”. </w:t>
      </w:r>
      <w:proofErr w:type="spellStart"/>
      <w:proofErr w:type="gram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trải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nghiệm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thực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tế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định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hướng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nghề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nghiệp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hỗ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trợ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tuyển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vào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lớp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10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năm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2021 - 2022.</w:t>
      </w:r>
      <w:proofErr w:type="gramEnd"/>
    </w:p>
    <w:p w14:paraId="1BDC27D5" w14:textId="77777777" w:rsidR="00034935" w:rsidRPr="00034935" w:rsidRDefault="00034935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Gắn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kết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chặt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chẽ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giữa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tình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nguyện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với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nội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dung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hè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của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Trung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phổ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thông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Tham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hỗ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trợ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hè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thiếu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034935">
        <w:rPr>
          <w:rFonts w:ascii="Times New Roman" w:hAnsi="Times New Roman" w:cs="Times New Roman"/>
          <w:spacing w:val="2"/>
          <w:sz w:val="28"/>
          <w:szCs w:val="28"/>
        </w:rPr>
        <w:t>nhi</w:t>
      </w:r>
      <w:proofErr w:type="spellEnd"/>
      <w:proofErr w:type="gram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trên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6E3DC5D" w14:textId="4DDD0D5D" w:rsidR="00255FF5" w:rsidRDefault="00034935" w:rsidP="00600485">
      <w:pPr>
        <w:spacing w:before="80" w:after="120" w:line="288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rà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soát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giới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thiệu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hướng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dẫn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hỗ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trợ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đoàn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viên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ưu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tú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giới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thiệu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Đảng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xem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xét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kết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nạp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tham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mưu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cấp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ủy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tổ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chức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lễ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kết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nạp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Đảng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cho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đoàn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viên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học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sinh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ưu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tú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đủ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tiêu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chuẩn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mặt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trận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bàn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diễn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ra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Chiến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4935">
        <w:rPr>
          <w:rFonts w:ascii="Times New Roman" w:hAnsi="Times New Roman" w:cs="Times New Roman"/>
          <w:spacing w:val="2"/>
          <w:sz w:val="28"/>
          <w:szCs w:val="28"/>
        </w:rPr>
        <w:t>dịch</w:t>
      </w:r>
      <w:proofErr w:type="spellEnd"/>
      <w:r w:rsidRPr="00034935">
        <w:rPr>
          <w:rFonts w:ascii="Times New Roman" w:hAnsi="Times New Roman" w:cs="Times New Roman"/>
          <w:spacing w:val="2"/>
          <w:sz w:val="28"/>
          <w:szCs w:val="28"/>
        </w:rPr>
        <w:t>.</w:t>
      </w:r>
    </w:p>
    <w:tbl>
      <w:tblPr>
        <w:tblW w:w="9612" w:type="dxa"/>
        <w:tblInd w:w="-162" w:type="dxa"/>
        <w:tblLook w:val="04A0" w:firstRow="1" w:lastRow="0" w:firstColumn="1" w:lastColumn="0" w:noHBand="0" w:noVBand="1"/>
      </w:tblPr>
      <w:tblGrid>
        <w:gridCol w:w="4212"/>
        <w:gridCol w:w="5400"/>
      </w:tblGrid>
      <w:tr w:rsidR="003C79FB" w:rsidRPr="00673841" w14:paraId="117E9528" w14:textId="77777777" w:rsidTr="004D22E6">
        <w:tc>
          <w:tcPr>
            <w:tcW w:w="4212" w:type="dxa"/>
            <w:shd w:val="clear" w:color="auto" w:fill="auto"/>
          </w:tcPr>
          <w:p w14:paraId="7BB3483D" w14:textId="11939864" w:rsidR="003C79FB" w:rsidRPr="00673841" w:rsidRDefault="0053736E" w:rsidP="0093270E">
            <w:pPr>
              <w:pStyle w:val="BodyText2"/>
              <w:spacing w:before="120" w:after="120" w:line="360" w:lineRule="exact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</w:p>
          <w:p w14:paraId="27E74E03" w14:textId="77777777" w:rsidR="003C79FB" w:rsidRPr="003C79FB" w:rsidRDefault="003C79FB" w:rsidP="003C79FB">
            <w:pPr>
              <w:spacing w:after="0"/>
              <w:ind w:right="-109"/>
              <w:jc w:val="both"/>
              <w:rPr>
                <w:rFonts w:ascii="Times New Roman" w:hAnsi="Times New Roman" w:cs="Times New Roman"/>
                <w:b/>
                <w:spacing w:val="-8"/>
                <w:sz w:val="26"/>
                <w:lang w:val="vi-VN"/>
              </w:rPr>
            </w:pPr>
            <w:r w:rsidRPr="003C79FB">
              <w:rPr>
                <w:rFonts w:ascii="Times New Roman" w:hAnsi="Times New Roman" w:cs="Times New Roman"/>
                <w:b/>
                <w:spacing w:val="-8"/>
                <w:sz w:val="26"/>
                <w:lang w:val="vi-VN"/>
              </w:rPr>
              <w:t>Nơi nhận:</w:t>
            </w:r>
          </w:p>
          <w:p w14:paraId="6FA89AAF" w14:textId="77777777" w:rsidR="003C79FB" w:rsidRPr="00673841" w:rsidRDefault="003C79FB" w:rsidP="003C79FB">
            <w:pPr>
              <w:pStyle w:val="BodyText"/>
              <w:tabs>
                <w:tab w:val="left" w:pos="5190"/>
              </w:tabs>
              <w:spacing w:after="0"/>
              <w:rPr>
                <w:iCs/>
                <w:sz w:val="22"/>
                <w:szCs w:val="22"/>
                <w:lang w:val="vi-VN"/>
              </w:rPr>
            </w:pPr>
            <w:r w:rsidRPr="00673841">
              <w:rPr>
                <w:iCs/>
                <w:sz w:val="22"/>
                <w:szCs w:val="22"/>
                <w:lang w:val="vi-VN"/>
              </w:rPr>
              <w:t xml:space="preserve">- </w:t>
            </w:r>
            <w:r w:rsidRPr="00673841">
              <w:rPr>
                <w:iCs/>
                <w:sz w:val="22"/>
                <w:szCs w:val="22"/>
              </w:rPr>
              <w:t xml:space="preserve">Ban </w:t>
            </w:r>
            <w:proofErr w:type="spellStart"/>
            <w:r w:rsidRPr="00673841">
              <w:rPr>
                <w:iCs/>
                <w:sz w:val="22"/>
                <w:szCs w:val="22"/>
              </w:rPr>
              <w:t>Bí</w:t>
            </w:r>
            <w:proofErr w:type="spellEnd"/>
            <w:r w:rsidRPr="00673841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73841">
              <w:rPr>
                <w:iCs/>
                <w:sz w:val="22"/>
                <w:szCs w:val="22"/>
              </w:rPr>
              <w:t>thư</w:t>
            </w:r>
            <w:proofErr w:type="spellEnd"/>
            <w:r w:rsidRPr="00673841">
              <w:rPr>
                <w:iCs/>
                <w:sz w:val="22"/>
                <w:szCs w:val="22"/>
                <w:lang w:val="vi-VN"/>
              </w:rPr>
              <w:t xml:space="preserve"> TW Đoàn</w:t>
            </w:r>
            <w:r w:rsidRPr="00673841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673841">
              <w:rPr>
                <w:iCs/>
                <w:sz w:val="22"/>
                <w:szCs w:val="22"/>
              </w:rPr>
              <w:t>để</w:t>
            </w:r>
            <w:proofErr w:type="spellEnd"/>
            <w:r w:rsidRPr="00673841">
              <w:rPr>
                <w:iCs/>
                <w:sz w:val="22"/>
                <w:szCs w:val="22"/>
              </w:rPr>
              <w:t xml:space="preserve"> b/c)</w:t>
            </w:r>
            <w:r w:rsidRPr="00673841">
              <w:rPr>
                <w:iCs/>
                <w:sz w:val="22"/>
                <w:szCs w:val="22"/>
                <w:lang w:val="vi-VN"/>
              </w:rPr>
              <w:t>;</w:t>
            </w:r>
          </w:p>
          <w:p w14:paraId="54D6AFC4" w14:textId="77777777" w:rsidR="003C79FB" w:rsidRPr="00673841" w:rsidRDefault="003C79FB" w:rsidP="003C79FB">
            <w:pPr>
              <w:pStyle w:val="BodyText"/>
              <w:spacing w:after="0"/>
              <w:rPr>
                <w:iCs/>
                <w:sz w:val="22"/>
                <w:szCs w:val="22"/>
                <w:lang w:val="vi-VN"/>
              </w:rPr>
            </w:pPr>
            <w:r w:rsidRPr="00673841">
              <w:rPr>
                <w:iCs/>
                <w:sz w:val="22"/>
                <w:szCs w:val="22"/>
                <w:lang w:val="vi-VN"/>
              </w:rPr>
              <w:t>- Ban Chỉ đạo Chiến dịch cấp Trung ương và Ban Chỉ đạo các tỉnh, thành phố;</w:t>
            </w:r>
          </w:p>
          <w:p w14:paraId="4B21E3F2" w14:textId="6649E5EE" w:rsidR="003C79FB" w:rsidRPr="00673841" w:rsidRDefault="003C79FB" w:rsidP="003C79FB">
            <w:pPr>
              <w:pStyle w:val="BodyText"/>
              <w:spacing w:after="0"/>
              <w:rPr>
                <w:iCs/>
                <w:sz w:val="22"/>
                <w:szCs w:val="22"/>
              </w:rPr>
            </w:pPr>
            <w:r w:rsidRPr="00673841">
              <w:rPr>
                <w:iCs/>
                <w:sz w:val="22"/>
                <w:szCs w:val="22"/>
                <w:lang w:val="vi-VN"/>
              </w:rPr>
              <w:t xml:space="preserve">- Các </w:t>
            </w:r>
            <w:r w:rsidRPr="00673841">
              <w:rPr>
                <w:iCs/>
                <w:sz w:val="22"/>
                <w:szCs w:val="22"/>
              </w:rPr>
              <w:t>t</w:t>
            </w:r>
            <w:r w:rsidRPr="00673841">
              <w:rPr>
                <w:iCs/>
                <w:sz w:val="22"/>
                <w:szCs w:val="22"/>
                <w:lang w:val="vi-VN"/>
              </w:rPr>
              <w:t xml:space="preserve">ỉnh, </w:t>
            </w:r>
            <w:r w:rsidRPr="00673841">
              <w:rPr>
                <w:iCs/>
                <w:sz w:val="22"/>
                <w:szCs w:val="22"/>
              </w:rPr>
              <w:t>t</w:t>
            </w:r>
            <w:r w:rsidRPr="00673841">
              <w:rPr>
                <w:iCs/>
                <w:sz w:val="22"/>
                <w:szCs w:val="22"/>
                <w:lang w:val="vi-VN"/>
              </w:rPr>
              <w:t xml:space="preserve">hành đoàn (để t/h);                               </w:t>
            </w:r>
          </w:p>
          <w:p w14:paraId="6E328A69" w14:textId="77777777" w:rsidR="003C79FB" w:rsidRPr="00673841" w:rsidRDefault="003C79FB" w:rsidP="003C79FB">
            <w:pPr>
              <w:pStyle w:val="BodyText"/>
              <w:spacing w:after="0"/>
              <w:rPr>
                <w:iCs/>
                <w:sz w:val="22"/>
                <w:szCs w:val="22"/>
                <w:lang w:val="vi-VN"/>
              </w:rPr>
            </w:pPr>
            <w:r w:rsidRPr="00673841">
              <w:rPr>
                <w:sz w:val="22"/>
                <w:szCs w:val="22"/>
                <w:lang w:val="de-DE"/>
              </w:rPr>
              <w:t>- Lưu VP, TNTH.</w:t>
            </w:r>
          </w:p>
        </w:tc>
        <w:tc>
          <w:tcPr>
            <w:tcW w:w="5400" w:type="dxa"/>
            <w:shd w:val="clear" w:color="auto" w:fill="auto"/>
          </w:tcPr>
          <w:p w14:paraId="23F4D3A2" w14:textId="77777777" w:rsidR="003C79FB" w:rsidRPr="003C79FB" w:rsidRDefault="003C79FB" w:rsidP="003C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FB">
              <w:rPr>
                <w:rFonts w:ascii="Times New Roman" w:hAnsi="Times New Roman" w:cs="Times New Roman"/>
                <w:b/>
                <w:sz w:val="28"/>
                <w:szCs w:val="28"/>
              </w:rPr>
              <w:t>TM. BAN BÍ THƯ TRUNG ƯƠNG ĐOÀN</w:t>
            </w:r>
          </w:p>
          <w:p w14:paraId="0267C080" w14:textId="77777777" w:rsidR="003C79FB" w:rsidRPr="003C79FB" w:rsidRDefault="003C79FB" w:rsidP="003C79FB">
            <w:pPr>
              <w:pStyle w:val="BodyText2"/>
              <w:jc w:val="center"/>
              <w:rPr>
                <w:rFonts w:ascii="Times New Roman" w:hAnsi="Times New Roman"/>
                <w:szCs w:val="28"/>
              </w:rPr>
            </w:pPr>
            <w:r w:rsidRPr="003C79FB">
              <w:rPr>
                <w:rFonts w:ascii="Times New Roman" w:hAnsi="Times New Roman"/>
                <w:szCs w:val="28"/>
              </w:rPr>
              <w:t>BÍ THƯ THƯỜNG TRỰC</w:t>
            </w:r>
          </w:p>
          <w:p w14:paraId="6150AF63" w14:textId="02D27B15" w:rsidR="003C79FB" w:rsidRDefault="003C79FB" w:rsidP="003C79FB">
            <w:pPr>
              <w:pStyle w:val="BodyText2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14:paraId="5FC87D17" w14:textId="2973B87F" w:rsidR="003C79FB" w:rsidRDefault="003C79FB" w:rsidP="003C79FB">
            <w:pPr>
              <w:pStyle w:val="BodyText2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14:paraId="5779A226" w14:textId="74D3481E" w:rsidR="003C79FB" w:rsidRPr="00084D36" w:rsidRDefault="00084D36" w:rsidP="003C79FB">
            <w:pPr>
              <w:pStyle w:val="BodyText2"/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084D36">
              <w:rPr>
                <w:rFonts w:ascii="Times New Roman" w:hAnsi="Times New Roman"/>
                <w:i/>
                <w:szCs w:val="28"/>
              </w:rPr>
              <w:t>Đã</w:t>
            </w:r>
            <w:proofErr w:type="spellEnd"/>
            <w:r w:rsidRPr="00084D36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84D36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</w:p>
          <w:p w14:paraId="0AC39AF0" w14:textId="77777777" w:rsidR="003C79FB" w:rsidRPr="003C79FB" w:rsidRDefault="003C79FB" w:rsidP="003C79FB">
            <w:pPr>
              <w:pStyle w:val="BodyText2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14:paraId="6F654E58" w14:textId="77777777" w:rsidR="003C79FB" w:rsidRPr="003C79FB" w:rsidRDefault="003C79FB" w:rsidP="003C79FB">
            <w:pPr>
              <w:pStyle w:val="BodyText2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14:paraId="1C7B6D99" w14:textId="77777777" w:rsidR="003C79FB" w:rsidRPr="003C79FB" w:rsidRDefault="003C79FB" w:rsidP="003C7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84226" w14:textId="77777777" w:rsidR="003C79FB" w:rsidRPr="00673841" w:rsidRDefault="003C79FB" w:rsidP="003C79FB">
            <w:pPr>
              <w:pStyle w:val="BodyText2"/>
              <w:jc w:val="center"/>
              <w:rPr>
                <w:rFonts w:ascii="Times New Roman" w:hAnsi="Times New Roman"/>
                <w:szCs w:val="28"/>
                <w:lang w:val="vi-VN"/>
              </w:rPr>
            </w:pPr>
            <w:proofErr w:type="spellStart"/>
            <w:r w:rsidRPr="003C79FB">
              <w:rPr>
                <w:rFonts w:ascii="Times New Roman" w:hAnsi="Times New Roman"/>
                <w:b/>
                <w:szCs w:val="28"/>
              </w:rPr>
              <w:t>Bùi</w:t>
            </w:r>
            <w:proofErr w:type="spellEnd"/>
            <w:r w:rsidRPr="003C79F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C79FB">
              <w:rPr>
                <w:rFonts w:ascii="Times New Roman" w:hAnsi="Times New Roman"/>
                <w:b/>
                <w:szCs w:val="28"/>
              </w:rPr>
              <w:t>Quang</w:t>
            </w:r>
            <w:proofErr w:type="spellEnd"/>
            <w:r w:rsidRPr="003C79F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C79FB">
              <w:rPr>
                <w:rFonts w:ascii="Times New Roman" w:hAnsi="Times New Roman"/>
                <w:b/>
                <w:szCs w:val="28"/>
              </w:rPr>
              <w:t>Huy</w:t>
            </w:r>
            <w:proofErr w:type="spellEnd"/>
          </w:p>
        </w:tc>
      </w:tr>
    </w:tbl>
    <w:p w14:paraId="5630BFD4" w14:textId="77777777" w:rsidR="003C79FB" w:rsidRDefault="003C79FB" w:rsidP="00611F9F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D526F8C" w14:textId="77777777" w:rsidR="0053736E" w:rsidRDefault="0053736E" w:rsidP="00611F9F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4B1225E" w14:textId="77777777" w:rsidR="007B684D" w:rsidRPr="00BC440F" w:rsidRDefault="007B684D" w:rsidP="00611F9F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3A23C8D" w14:textId="15977B53" w:rsidR="009607CC" w:rsidRDefault="009607CC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6F62E37C" w14:textId="3FBDFF10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76EEDBC1" w14:textId="44717E3D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5104BF34" w14:textId="3E280DF3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21ABF7E0" w14:textId="5D51029F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07DE7B16" w14:textId="7D24AEFD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035A225D" w14:textId="33E50667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7433753B" w14:textId="75255423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3419BEB9" w14:textId="5AB68A5C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27E6CC62" w14:textId="5C3B80B9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71C63117" w14:textId="5B56312C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14A93B88" w14:textId="3B5D7C04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0C6B745B" w14:textId="115B84CD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7F0279B8" w14:textId="09E6AE2E" w:rsidR="004D22E6" w:rsidRDefault="004D22E6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71B4CCE9" w14:textId="4025FB4F" w:rsidR="006C476E" w:rsidRDefault="006C476E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1FB6BB4B" w14:textId="77777777" w:rsidR="0041108D" w:rsidRDefault="0041108D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  <w:sectPr w:rsidR="0041108D" w:rsidSect="004D22E6">
          <w:footerReference w:type="default" r:id="rId8"/>
          <w:pgSz w:w="11909" w:h="16834" w:code="9"/>
          <w:pgMar w:top="1138" w:right="1138" w:bottom="1138" w:left="1699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7993"/>
      </w:tblGrid>
      <w:tr w:rsidR="00253971" w:rsidRPr="001A4FB8" w14:paraId="3798080D" w14:textId="77777777" w:rsidTr="00253971">
        <w:tc>
          <w:tcPr>
            <w:tcW w:w="6497" w:type="dxa"/>
          </w:tcPr>
          <w:p w14:paraId="0D3803DF" w14:textId="77777777" w:rsidR="00253971" w:rsidRPr="001A4FB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BCH ĐOÀN ……………………………………….</w:t>
            </w:r>
          </w:p>
          <w:p w14:paraId="38F9460C" w14:textId="77777777" w:rsidR="00253971" w:rsidRPr="001A4FB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***</w:t>
            </w:r>
          </w:p>
          <w:p w14:paraId="4E011180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3" w:type="dxa"/>
          </w:tcPr>
          <w:p w14:paraId="1A093EDC" w14:textId="77777777" w:rsidR="00253971" w:rsidRPr="001A4FB8" w:rsidRDefault="00253971" w:rsidP="004A0916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14:paraId="6FBD2BDA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8314C" w14:textId="77777777" w:rsidR="00253971" w:rsidRPr="001A4FB8" w:rsidRDefault="00253971" w:rsidP="004A0916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4F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…………………….., </w:t>
            </w:r>
            <w:proofErr w:type="spellStart"/>
            <w:r w:rsidRPr="001A4F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A4F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</w:t>
            </w:r>
            <w:proofErr w:type="spellStart"/>
            <w:r w:rsidRPr="001A4F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A4F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8 </w:t>
            </w:r>
            <w:proofErr w:type="spellStart"/>
            <w:r w:rsidRPr="001A4F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1A4F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14:paraId="5E79B396" w14:textId="77777777" w:rsidR="00253971" w:rsidRPr="001A4FB8" w:rsidRDefault="00253971" w:rsidP="00253971">
      <w:pPr>
        <w:rPr>
          <w:rFonts w:ascii="Times New Roman" w:hAnsi="Times New Roman" w:cs="Times New Roman"/>
          <w:sz w:val="28"/>
          <w:szCs w:val="28"/>
        </w:rPr>
      </w:pPr>
    </w:p>
    <w:p w14:paraId="7DEB6BAA" w14:textId="77777777" w:rsidR="00253971" w:rsidRPr="00A355C8" w:rsidRDefault="00253971" w:rsidP="0025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355C8">
        <w:rPr>
          <w:rFonts w:ascii="Times New Roman" w:hAnsi="Times New Roman" w:cs="Times New Roman"/>
          <w:b/>
          <w:bCs/>
          <w:sz w:val="30"/>
          <w:szCs w:val="30"/>
        </w:rPr>
        <w:t>THÔNG TIN</w:t>
      </w:r>
    </w:p>
    <w:p w14:paraId="4B8E415B" w14:textId="77777777" w:rsidR="00253971" w:rsidRPr="00A355C8" w:rsidRDefault="00253971" w:rsidP="0025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V/v </w:t>
      </w:r>
      <w:proofErr w:type="spellStart"/>
      <w:r w:rsidRPr="00A355C8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sz w:val="28"/>
          <w:szCs w:val="28"/>
        </w:rPr>
        <w:t>khai</w:t>
      </w:r>
      <w:proofErr w:type="spellEnd"/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sz w:val="28"/>
          <w:szCs w:val="28"/>
        </w:rPr>
        <w:t>cao</w:t>
      </w:r>
      <w:proofErr w:type="spellEnd"/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Hoa</w:t>
      </w:r>
      <w:proofErr w:type="spellEnd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phượng</w:t>
      </w:r>
      <w:proofErr w:type="spellEnd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đỏ</w:t>
      </w:r>
      <w:proofErr w:type="spellEnd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toàn</w:t>
      </w:r>
      <w:proofErr w:type="spellEnd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5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quốc</w:t>
      </w:r>
      <w:proofErr w:type="spellEnd"/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A355C8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A355C8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2B6E2FC7" w14:textId="77777777" w:rsidR="00253971" w:rsidRDefault="00253971" w:rsidP="00253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FB8">
        <w:rPr>
          <w:rFonts w:ascii="Times New Roman" w:hAnsi="Times New Roman" w:cs="Times New Roman"/>
          <w:sz w:val="28"/>
          <w:szCs w:val="28"/>
        </w:rPr>
        <w:t>---------------</w:t>
      </w:r>
    </w:p>
    <w:p w14:paraId="3D2BB877" w14:textId="77777777" w:rsidR="00253971" w:rsidRPr="001A4FB8" w:rsidRDefault="00253971" w:rsidP="0025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720"/>
        <w:gridCol w:w="3150"/>
        <w:gridCol w:w="4500"/>
        <w:gridCol w:w="1350"/>
        <w:gridCol w:w="1440"/>
        <w:gridCol w:w="1530"/>
        <w:gridCol w:w="1800"/>
      </w:tblGrid>
      <w:tr w:rsidR="00253971" w:rsidRPr="001A4FB8" w14:paraId="6BCE1CF7" w14:textId="77777777" w:rsidTr="00253971">
        <w:tc>
          <w:tcPr>
            <w:tcW w:w="720" w:type="dxa"/>
            <w:vAlign w:val="center"/>
          </w:tcPr>
          <w:p w14:paraId="51507888" w14:textId="77777777" w:rsidR="00253971" w:rsidRPr="00A355C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50" w:type="dxa"/>
            <w:vAlign w:val="center"/>
          </w:tcPr>
          <w:p w14:paraId="172CE84E" w14:textId="77777777" w:rsidR="00253971" w:rsidRPr="00A355C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HOẠT ĐỘNG</w:t>
            </w:r>
          </w:p>
        </w:tc>
        <w:tc>
          <w:tcPr>
            <w:tcW w:w="4500" w:type="dxa"/>
            <w:vAlign w:val="center"/>
          </w:tcPr>
          <w:p w14:paraId="30D8A538" w14:textId="77777777" w:rsidR="00253971" w:rsidRPr="00A355C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 THỨC, NỘI DUNG</w:t>
            </w:r>
          </w:p>
        </w:tc>
        <w:tc>
          <w:tcPr>
            <w:tcW w:w="1350" w:type="dxa"/>
            <w:vAlign w:val="center"/>
          </w:tcPr>
          <w:p w14:paraId="0247279E" w14:textId="77777777" w:rsidR="00253971" w:rsidRPr="00A355C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HỌC SINH THAM GIA</w:t>
            </w:r>
          </w:p>
        </w:tc>
        <w:tc>
          <w:tcPr>
            <w:tcW w:w="1440" w:type="dxa"/>
            <w:vAlign w:val="center"/>
          </w:tcPr>
          <w:p w14:paraId="7EC79CCE" w14:textId="77777777" w:rsidR="00253971" w:rsidRPr="00A355C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CÁN BỘ, GIÁO VIÊN TRẺ THAM GIA</w:t>
            </w:r>
          </w:p>
        </w:tc>
        <w:tc>
          <w:tcPr>
            <w:tcW w:w="1530" w:type="dxa"/>
            <w:vAlign w:val="center"/>
          </w:tcPr>
          <w:p w14:paraId="4AD784D2" w14:textId="77777777" w:rsidR="00253971" w:rsidRPr="00A355C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TRƯỜNG THPT, TTGDNN-GDTX THAM GIA</w:t>
            </w:r>
          </w:p>
        </w:tc>
        <w:tc>
          <w:tcPr>
            <w:tcW w:w="1800" w:type="dxa"/>
            <w:vAlign w:val="center"/>
          </w:tcPr>
          <w:p w14:paraId="490F521E" w14:textId="77777777" w:rsidR="00253971" w:rsidRPr="00A355C8" w:rsidRDefault="00253971" w:rsidP="004A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CHỈ TUYÊN TRUYỀN HOẠT ĐỘNG</w:t>
            </w:r>
          </w:p>
        </w:tc>
      </w:tr>
      <w:tr w:rsidR="00253971" w:rsidRPr="001A4FB8" w14:paraId="7C2D518C" w14:textId="77777777" w:rsidTr="00253971">
        <w:tc>
          <w:tcPr>
            <w:tcW w:w="720" w:type="dxa"/>
          </w:tcPr>
          <w:p w14:paraId="5D3A284A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0" w:type="dxa"/>
            <w:gridSpan w:val="6"/>
          </w:tcPr>
          <w:p w14:paraId="1B2882C4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CẤP TỈNH</w:t>
            </w:r>
          </w:p>
        </w:tc>
      </w:tr>
      <w:tr w:rsidR="00253971" w:rsidRPr="001A4FB8" w14:paraId="6CCA29C5" w14:textId="77777777" w:rsidTr="00253971">
        <w:tc>
          <w:tcPr>
            <w:tcW w:w="720" w:type="dxa"/>
          </w:tcPr>
          <w:p w14:paraId="719E5879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2B51A75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8C4E81F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509E380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69711A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24D6D9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7532BF6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04A57601" w14:textId="77777777" w:rsidTr="00253971">
        <w:tc>
          <w:tcPr>
            <w:tcW w:w="720" w:type="dxa"/>
          </w:tcPr>
          <w:p w14:paraId="22B16D9E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C71467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F666A43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7078B0B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6E04D5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2BC1F12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00B827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566693A9" w14:textId="77777777" w:rsidTr="00253971">
        <w:tc>
          <w:tcPr>
            <w:tcW w:w="720" w:type="dxa"/>
          </w:tcPr>
          <w:p w14:paraId="5AACC2ED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BEF1A3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848D781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D8028D0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AA68D7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C84B934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AC1C31A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02533BEF" w14:textId="77777777" w:rsidTr="00253971">
        <w:tc>
          <w:tcPr>
            <w:tcW w:w="720" w:type="dxa"/>
          </w:tcPr>
          <w:p w14:paraId="383BA4B8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0" w:type="dxa"/>
            <w:gridSpan w:val="6"/>
          </w:tcPr>
          <w:p w14:paraId="632AF704" w14:textId="77777777" w:rsidR="00253971" w:rsidRPr="00A355C8" w:rsidRDefault="00253971" w:rsidP="004A09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CẤP CƠ SỞ</w:t>
            </w:r>
          </w:p>
        </w:tc>
      </w:tr>
      <w:tr w:rsidR="00253971" w:rsidRPr="001A4FB8" w14:paraId="6BCB9C71" w14:textId="77777777" w:rsidTr="00253971">
        <w:tc>
          <w:tcPr>
            <w:tcW w:w="720" w:type="dxa"/>
          </w:tcPr>
          <w:p w14:paraId="4E2EED61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9558CDC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209D6F8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E88DC75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7E51B7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011B1D2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DFA50C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302FFC54" w14:textId="77777777" w:rsidTr="00253971">
        <w:tc>
          <w:tcPr>
            <w:tcW w:w="720" w:type="dxa"/>
          </w:tcPr>
          <w:p w14:paraId="7D3D8825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C9CDF44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92DF5DD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33E0809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C71890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06173D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B67193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6036D256" w14:textId="77777777" w:rsidTr="00253971">
        <w:tc>
          <w:tcPr>
            <w:tcW w:w="720" w:type="dxa"/>
          </w:tcPr>
          <w:p w14:paraId="3BEFF9E2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522501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A6238EE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2EEAB0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EE3D34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AEB081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B6430A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6C1D196E" w14:textId="77777777" w:rsidTr="00253971">
        <w:tc>
          <w:tcPr>
            <w:tcW w:w="720" w:type="dxa"/>
          </w:tcPr>
          <w:p w14:paraId="32302940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CAB4753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1DC3B81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8E3A38D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0609FA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2B986AD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2705FEF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4F0B8EED" w14:textId="77777777" w:rsidTr="00253971">
        <w:tc>
          <w:tcPr>
            <w:tcW w:w="720" w:type="dxa"/>
          </w:tcPr>
          <w:p w14:paraId="33658759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9063ADF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F0D592C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22D6DC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9982A6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35F425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E4011E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71" w:rsidRPr="001A4FB8" w14:paraId="09EC8973" w14:textId="77777777" w:rsidTr="00253971">
        <w:tc>
          <w:tcPr>
            <w:tcW w:w="720" w:type="dxa"/>
          </w:tcPr>
          <w:p w14:paraId="0976E854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1BB83E8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1C02743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3AEEFDC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349F72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2D59EB2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835FB0A" w14:textId="77777777" w:rsidR="00253971" w:rsidRPr="001A4FB8" w:rsidRDefault="00253971" w:rsidP="004A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1B9F2" w14:textId="77777777" w:rsidR="00253971" w:rsidRPr="001A4FB8" w:rsidRDefault="00253971" w:rsidP="00253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C26D880" w14:textId="1DBABB78" w:rsidR="006C476E" w:rsidRDefault="006C476E" w:rsidP="00253971">
      <w:pPr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0F7E1082" w14:textId="724BF63C" w:rsidR="006C476E" w:rsidRDefault="006C476E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42E43C1C" w14:textId="77777777" w:rsidR="006C476E" w:rsidRDefault="006C476E" w:rsidP="00253971">
      <w:pPr>
        <w:rPr>
          <w:rFonts w:ascii="Times New Roman" w:hAnsi="Times New Roman" w:cs="Times New Roman"/>
          <w:b/>
          <w:bCs/>
          <w:spacing w:val="2"/>
          <w:sz w:val="28"/>
          <w:szCs w:val="28"/>
        </w:rPr>
        <w:sectPr w:rsidR="006C476E" w:rsidSect="0041108D">
          <w:pgSz w:w="16834" w:h="11909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7274"/>
      </w:tblGrid>
      <w:tr w:rsidR="006C476E" w14:paraId="4576F15E" w14:textId="77777777" w:rsidTr="0093270E">
        <w:tc>
          <w:tcPr>
            <w:tcW w:w="7274" w:type="dxa"/>
          </w:tcPr>
          <w:p w14:paraId="5B58802A" w14:textId="71AE2473" w:rsidR="006C476E" w:rsidRDefault="006C476E" w:rsidP="006C476E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lastRenderedPageBreak/>
              <w:t>BCH ĐOÀN……………………………………….</w:t>
            </w:r>
          </w:p>
          <w:p w14:paraId="01511F22" w14:textId="77777777" w:rsidR="006C476E" w:rsidRDefault="006C476E" w:rsidP="006C476E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***</w:t>
            </w:r>
          </w:p>
          <w:p w14:paraId="7DB1C19C" w14:textId="3E37E4CB" w:rsidR="006C476E" w:rsidRDefault="006C476E" w:rsidP="00034935">
            <w:pP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7274" w:type="dxa"/>
          </w:tcPr>
          <w:p w14:paraId="69847A91" w14:textId="77777777" w:rsidR="006C476E" w:rsidRPr="00F42526" w:rsidRDefault="006C476E" w:rsidP="00F42526">
            <w:pPr>
              <w:jc w:val="right"/>
              <w:rPr>
                <w:rFonts w:ascii="Times New Roman" w:hAnsi="Times New Roman" w:cs="Times New Roman"/>
                <w:b/>
                <w:bCs/>
                <w:spacing w:val="2"/>
                <w:sz w:val="30"/>
                <w:szCs w:val="30"/>
                <w:u w:val="single"/>
              </w:rPr>
            </w:pPr>
            <w:r w:rsidRPr="00F42526">
              <w:rPr>
                <w:rFonts w:ascii="Times New Roman" w:hAnsi="Times New Roman" w:cs="Times New Roman"/>
                <w:b/>
                <w:bCs/>
                <w:spacing w:val="2"/>
                <w:sz w:val="30"/>
                <w:szCs w:val="30"/>
                <w:u w:val="single"/>
              </w:rPr>
              <w:t>ĐOÀN TNCS HỒ CHÍ MINH</w:t>
            </w:r>
          </w:p>
          <w:p w14:paraId="4A80F0CA" w14:textId="25CB3AE1" w:rsidR="006C476E" w:rsidRPr="00F42526" w:rsidRDefault="00F42526" w:rsidP="00F42526">
            <w:pPr>
              <w:jc w:val="right"/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</w:pPr>
            <w:r w:rsidRPr="00F42526"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  <w:t xml:space="preserve">………………, </w:t>
            </w:r>
            <w:proofErr w:type="spellStart"/>
            <w:r w:rsidRPr="00F42526"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  <w:t>ngày</w:t>
            </w:r>
            <w:proofErr w:type="spellEnd"/>
            <w:r w:rsidRPr="00F42526"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  <w:t xml:space="preserve">        </w:t>
            </w:r>
            <w:proofErr w:type="spellStart"/>
            <w:r w:rsidRPr="00F42526"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  <w:t>tháng</w:t>
            </w:r>
            <w:proofErr w:type="spellEnd"/>
            <w:r w:rsidRPr="00F42526"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  <w:t xml:space="preserve"> 8 </w:t>
            </w:r>
            <w:proofErr w:type="spellStart"/>
            <w:r w:rsidRPr="00F42526"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  <w:t>năm</w:t>
            </w:r>
            <w:proofErr w:type="spellEnd"/>
            <w:r w:rsidRPr="00F42526">
              <w:rPr>
                <w:rFonts w:ascii="Times New Roman" w:hAnsi="Times New Roman" w:cs="Times New Roman"/>
                <w:i/>
                <w:iCs/>
                <w:spacing w:val="2"/>
                <w:sz w:val="26"/>
                <w:szCs w:val="26"/>
              </w:rPr>
              <w:t xml:space="preserve"> 2021</w:t>
            </w:r>
          </w:p>
          <w:p w14:paraId="275D684C" w14:textId="1A5F0649" w:rsidR="006C476E" w:rsidRDefault="006C476E" w:rsidP="00034935">
            <w:pP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</w:p>
        </w:tc>
      </w:tr>
    </w:tbl>
    <w:p w14:paraId="5A554E13" w14:textId="4BE973FC" w:rsidR="006C476E" w:rsidRDefault="006C476E" w:rsidP="00034935">
      <w:pPr>
        <w:ind w:firstLine="7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561365F5" w14:textId="38348CA8" w:rsidR="0093270E" w:rsidRDefault="0093270E" w:rsidP="009327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THÔNG TIN</w:t>
      </w:r>
    </w:p>
    <w:p w14:paraId="5304EB09" w14:textId="0240E8B4" w:rsidR="0093270E" w:rsidRPr="00BC440F" w:rsidRDefault="0093270E" w:rsidP="009327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phượng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2021</w:t>
      </w:r>
    </w:p>
    <w:sectPr w:rsidR="0093270E" w:rsidRPr="00BC440F" w:rsidSect="0041108D">
      <w:pgSz w:w="16834" w:h="11909" w:orient="landscape" w:code="9"/>
      <w:pgMar w:top="1699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29243" w14:textId="77777777" w:rsidR="003E1346" w:rsidRDefault="003E1346" w:rsidP="006E2363">
      <w:pPr>
        <w:spacing w:after="0" w:line="240" w:lineRule="auto"/>
      </w:pPr>
      <w:r>
        <w:separator/>
      </w:r>
    </w:p>
  </w:endnote>
  <w:endnote w:type="continuationSeparator" w:id="0">
    <w:p w14:paraId="605A2F5F" w14:textId="77777777" w:rsidR="003E1346" w:rsidRDefault="003E1346" w:rsidP="006E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09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B1327" w14:textId="76CB9129" w:rsidR="006E2363" w:rsidRDefault="006E2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F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4A0A07" w14:textId="77777777" w:rsidR="006E2363" w:rsidRDefault="006E2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2D642" w14:textId="77777777" w:rsidR="003E1346" w:rsidRDefault="003E1346" w:rsidP="006E2363">
      <w:pPr>
        <w:spacing w:after="0" w:line="240" w:lineRule="auto"/>
      </w:pPr>
      <w:r>
        <w:separator/>
      </w:r>
    </w:p>
  </w:footnote>
  <w:footnote w:type="continuationSeparator" w:id="0">
    <w:p w14:paraId="26BC3923" w14:textId="77777777" w:rsidR="003E1346" w:rsidRDefault="003E1346" w:rsidP="006E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DE"/>
    <w:rsid w:val="000076AD"/>
    <w:rsid w:val="00034935"/>
    <w:rsid w:val="000679A2"/>
    <w:rsid w:val="00084D36"/>
    <w:rsid w:val="000C6626"/>
    <w:rsid w:val="000D602B"/>
    <w:rsid w:val="000F3850"/>
    <w:rsid w:val="0013069F"/>
    <w:rsid w:val="001461C0"/>
    <w:rsid w:val="00177E0E"/>
    <w:rsid w:val="00186F89"/>
    <w:rsid w:val="00194DA2"/>
    <w:rsid w:val="001959D8"/>
    <w:rsid w:val="001F100B"/>
    <w:rsid w:val="002134F8"/>
    <w:rsid w:val="002212FC"/>
    <w:rsid w:val="00253971"/>
    <w:rsid w:val="00255FF5"/>
    <w:rsid w:val="00290B7B"/>
    <w:rsid w:val="002A748A"/>
    <w:rsid w:val="002D4BEE"/>
    <w:rsid w:val="002D6F03"/>
    <w:rsid w:val="002F4221"/>
    <w:rsid w:val="00302904"/>
    <w:rsid w:val="003141C5"/>
    <w:rsid w:val="00327832"/>
    <w:rsid w:val="00336806"/>
    <w:rsid w:val="00351B14"/>
    <w:rsid w:val="00372114"/>
    <w:rsid w:val="00397B14"/>
    <w:rsid w:val="003C1392"/>
    <w:rsid w:val="003C79FB"/>
    <w:rsid w:val="003E1346"/>
    <w:rsid w:val="0041108D"/>
    <w:rsid w:val="004304FB"/>
    <w:rsid w:val="00472FBA"/>
    <w:rsid w:val="004811DE"/>
    <w:rsid w:val="00491C3B"/>
    <w:rsid w:val="004C373C"/>
    <w:rsid w:val="004D22E6"/>
    <w:rsid w:val="0053736E"/>
    <w:rsid w:val="005457A0"/>
    <w:rsid w:val="00564F7F"/>
    <w:rsid w:val="005C76CA"/>
    <w:rsid w:val="005E2A92"/>
    <w:rsid w:val="005F1F3A"/>
    <w:rsid w:val="005F3CF1"/>
    <w:rsid w:val="00600485"/>
    <w:rsid w:val="00604B75"/>
    <w:rsid w:val="006050B5"/>
    <w:rsid w:val="00611F9F"/>
    <w:rsid w:val="00622529"/>
    <w:rsid w:val="00623CFF"/>
    <w:rsid w:val="00634D43"/>
    <w:rsid w:val="0067022C"/>
    <w:rsid w:val="00691AAD"/>
    <w:rsid w:val="006978FF"/>
    <w:rsid w:val="006A0E1A"/>
    <w:rsid w:val="006C476E"/>
    <w:rsid w:val="006D29D0"/>
    <w:rsid w:val="006E2363"/>
    <w:rsid w:val="00710513"/>
    <w:rsid w:val="0073163B"/>
    <w:rsid w:val="007372AA"/>
    <w:rsid w:val="00773F30"/>
    <w:rsid w:val="00776549"/>
    <w:rsid w:val="007A5A0A"/>
    <w:rsid w:val="007B17C0"/>
    <w:rsid w:val="007B684D"/>
    <w:rsid w:val="007D679A"/>
    <w:rsid w:val="007E49A2"/>
    <w:rsid w:val="00830B7E"/>
    <w:rsid w:val="00835439"/>
    <w:rsid w:val="0084683F"/>
    <w:rsid w:val="008740D7"/>
    <w:rsid w:val="008929A6"/>
    <w:rsid w:val="0089603B"/>
    <w:rsid w:val="008A06DF"/>
    <w:rsid w:val="008E6BEF"/>
    <w:rsid w:val="0090625E"/>
    <w:rsid w:val="009242BB"/>
    <w:rsid w:val="0093270E"/>
    <w:rsid w:val="009405E1"/>
    <w:rsid w:val="009607CC"/>
    <w:rsid w:val="00992B46"/>
    <w:rsid w:val="009A157C"/>
    <w:rsid w:val="009B4830"/>
    <w:rsid w:val="009C7D25"/>
    <w:rsid w:val="009D4F7D"/>
    <w:rsid w:val="009E15A2"/>
    <w:rsid w:val="009F3E11"/>
    <w:rsid w:val="00A01935"/>
    <w:rsid w:val="00A373C7"/>
    <w:rsid w:val="00A40040"/>
    <w:rsid w:val="00A669C8"/>
    <w:rsid w:val="00A93EC4"/>
    <w:rsid w:val="00AB3F5F"/>
    <w:rsid w:val="00AC04EB"/>
    <w:rsid w:val="00AE7392"/>
    <w:rsid w:val="00B02FED"/>
    <w:rsid w:val="00B12848"/>
    <w:rsid w:val="00B155E9"/>
    <w:rsid w:val="00B3705B"/>
    <w:rsid w:val="00B71522"/>
    <w:rsid w:val="00B75807"/>
    <w:rsid w:val="00B92EA6"/>
    <w:rsid w:val="00BC440F"/>
    <w:rsid w:val="00BE2874"/>
    <w:rsid w:val="00BE47F7"/>
    <w:rsid w:val="00BF1477"/>
    <w:rsid w:val="00C54E02"/>
    <w:rsid w:val="00C769C1"/>
    <w:rsid w:val="00CA23DE"/>
    <w:rsid w:val="00CB1438"/>
    <w:rsid w:val="00CC06C1"/>
    <w:rsid w:val="00CC36F2"/>
    <w:rsid w:val="00D32FC9"/>
    <w:rsid w:val="00D379C1"/>
    <w:rsid w:val="00D472CC"/>
    <w:rsid w:val="00D512E7"/>
    <w:rsid w:val="00D76180"/>
    <w:rsid w:val="00DB364B"/>
    <w:rsid w:val="00DD3097"/>
    <w:rsid w:val="00DE0DEE"/>
    <w:rsid w:val="00DF318D"/>
    <w:rsid w:val="00E013C6"/>
    <w:rsid w:val="00E029E7"/>
    <w:rsid w:val="00E25B8E"/>
    <w:rsid w:val="00E3737B"/>
    <w:rsid w:val="00E70EE2"/>
    <w:rsid w:val="00E779F1"/>
    <w:rsid w:val="00ED19FA"/>
    <w:rsid w:val="00EE6906"/>
    <w:rsid w:val="00EF0B5F"/>
    <w:rsid w:val="00F223A4"/>
    <w:rsid w:val="00F40502"/>
    <w:rsid w:val="00F42526"/>
    <w:rsid w:val="00F64FAE"/>
    <w:rsid w:val="00F80CF1"/>
    <w:rsid w:val="00F97E42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9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1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30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09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3C79F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C79FB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3C7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79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3"/>
  </w:style>
  <w:style w:type="paragraph" w:styleId="Footer">
    <w:name w:val="footer"/>
    <w:basedOn w:val="Normal"/>
    <w:link w:val="FooterChar"/>
    <w:uiPriority w:val="99"/>
    <w:unhideWhenUsed/>
    <w:rsid w:val="006E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1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30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09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3C79F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C79FB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3C7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79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3"/>
  </w:style>
  <w:style w:type="paragraph" w:styleId="Footer">
    <w:name w:val="footer"/>
    <w:basedOn w:val="Normal"/>
    <w:link w:val="FooterChar"/>
    <w:uiPriority w:val="99"/>
    <w:unhideWhenUsed/>
    <w:rsid w:val="006E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nhnguyenhe.doanthanhnien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Lưu Trà My</dc:creator>
  <cp:lastModifiedBy>LY</cp:lastModifiedBy>
  <cp:revision>2</cp:revision>
  <dcterms:created xsi:type="dcterms:W3CDTF">2021-08-04T04:00:00Z</dcterms:created>
  <dcterms:modified xsi:type="dcterms:W3CDTF">2021-08-04T04:00:00Z</dcterms:modified>
</cp:coreProperties>
</file>